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80"/>
      </w:pPr>
      <w:r>
        <w:rPr>
          <w:b/>
          <w:sz w:val="36"/>
          <w:szCs w:val="36"/>
        </w:rPr>
        <w:t xml:space="preserve">品牌視覺設計報價單</w:t>
      </w:r>
    </w:p>
    <w:p>
      <w:pPr>
        <w:spacing w:after="240"/>
      </w:pPr>
      <w:r>
        <w:rPr>
          <w:sz w:val="18"/>
          <w:szCs w:val="18"/>
        </w:rPr>
        <w:t xml:space="preserve">平面設計報價單範本　適合對象：平面設計師、品牌設計工作室</w:t>
      </w:r>
    </w:p>
    <w:tbl>
      <w:tblPr>
        <w:tblW w:w="9000" w:type="dxa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  <w:insideH w:val="single" w:sz="4" w:color="D0D7DE"/>
          <w:insideV w:val="single" w:sz="4" w:color="D0D7DE"/>
        </w:tblBorders>
      </w:tblP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報價方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（填入你的公司或個人名稱）</w:t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統一編號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（個人接案可留空）</w:t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聯絡人 / 電話 / Email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客戶名稱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客戶統編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報價日期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報價有效期限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報價日起 14 天內</w:t>
            </w:r>
          </w:p>
        </w:tc>
      </w:tr>
    </w:tbl>
    <w:p>
      <w:pPr>
        <w:spacing w:after="200"/>
      </w:pPr>
      <w:r>
        <w:rPr>
          <w:sz w:val="22"/>
          <w:szCs w:val="22"/>
        </w:rPr>
        <w:t xml:space="preserve"/>
      </w:r>
    </w:p>
    <w:p>
      <w:pPr>
        <w:spacing w:after="120"/>
      </w:pPr>
      <w:r>
        <w:rPr>
          <w:b/>
          <w:sz w:val="26"/>
          <w:szCs w:val="26"/>
        </w:rPr>
        <w:t xml:space="preserve">報價項目明細</w:t>
      </w:r>
    </w:p>
    <w:tbl>
      <w:tblPr>
        <w:tblW w:w="9000" w:type="dxa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  <w:insideH w:val="single" w:sz="4" w:color="D0D7DE"/>
          <w:insideV w:val="single" w:sz="4" w:color="D0D7DE"/>
        </w:tblBorders>
      </w:tblPr>
      <w:tr>
        <w:trPr>
          <w:tblHeader/>
        </w:trPr>
        <w:tc>
          <w:tcPr>
            <w:tcW w:w="46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項目名稱</w:t>
            </w:r>
          </w:p>
        </w:tc>
        <w:tc>
          <w:tcPr>
            <w:tcW w:w="11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數量</w:t>
            </w:r>
          </w:p>
        </w:tc>
        <w:tc>
          <w:tcPr>
            <w:tcW w:w="16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單價</w:t>
            </w:r>
          </w:p>
        </w:tc>
        <w:tc>
          <w:tcPr>
            <w:tcW w:w="17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小計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品牌需求訪談與競品分析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6,000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6,000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Logo 提案設計（3 款方向）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24,000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24,000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Logo 定稿修改與標準製圖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8,000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8,000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名片設計（雙面）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6,000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6,000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品牌基本規範文件（色彩、字體、應用範例）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12,000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12,000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完稿檔案整理與交付（AI / PDF / PNG）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3,000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3,000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小計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59,000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營業稅 5%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2,950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總計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61,950</w:t>
            </w:r>
          </w:p>
        </w:tc>
      </w:tr>
    </w:tbl>
    <w:p>
      <w:pPr>
        <w:spacing w:after="200"/>
      </w:pPr>
      <w:r>
        <w:rPr>
          <w:sz w:val="22"/>
          <w:szCs w:val="22"/>
        </w:rPr>
        <w:t xml:space="preserve"/>
      </w:r>
    </w:p>
    <w:p>
      <w:pPr>
        <w:spacing w:after="120"/>
      </w:pPr>
      <w:r>
        <w:rPr>
          <w:b/>
          <w:sz w:val="26"/>
          <w:szCs w:val="26"/>
        </w:rPr>
        <w:t xml:space="preserve">備註與付款條件</w:t>
      </w:r>
    </w:p>
    <w:p>
      <w:pPr>
        <w:spacing w:after="80"/>
      </w:pPr>
      <w:r>
        <w:rPr>
          <w:sz w:val="20"/>
          <w:szCs w:val="20"/>
        </w:rPr>
        <w:t xml:space="preserve">1. 本報價有效期限為報價日起 14 天內，逾期需重新報價。</w:t>
      </w:r>
    </w:p>
    <w:p>
      <w:pPr>
        <w:spacing w:after="80"/>
      </w:pPr>
      <w:r>
        <w:rPr>
          <w:sz w:val="20"/>
          <w:szCs w:val="20"/>
        </w:rPr>
        <w:t xml:space="preserve">2. 簽約後請支付 50% 訂金，尾款於驗收完成後 7 日內付清。</w:t>
      </w:r>
    </w:p>
    <w:p>
      <w:pPr>
        <w:spacing w:after="80"/>
      </w:pPr>
      <w:r>
        <w:rPr>
          <w:sz w:val="20"/>
          <w:szCs w:val="20"/>
        </w:rPr>
        <w:t xml:space="preserve">3. 修改次數以 2 次為限，超過部分將依工時另行報價。</w:t>
      </w:r>
    </w:p>
    <w:p>
      <w:pPr>
        <w:spacing w:after="80"/>
      </w:pPr>
      <w:r>
        <w:rPr>
          <w:sz w:val="20"/>
          <w:szCs w:val="20"/>
        </w:rPr>
        <w:t xml:space="preserve">4. 未經報價方書面同意，本報價內容請勿轉發或揭露予第三方。</w:t>
      </w:r>
    </w:p>
    <w:p>
      <w:pPr>
        <w:spacing w:after="80"/>
      </w:pPr>
      <w:r>
        <w:rPr>
          <w:sz w:val="20"/>
          <w:szCs w:val="20"/>
        </w:rPr>
        <w:t xml:space="preserve">5. 專案交付物之著作權，於尾款全額付清後始移轉予客戶。</w:t>
      </w:r>
    </w:p>
    <w:p>
      <w:pPr>
        <w:spacing w:after="20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18"/>
          <w:szCs w:val="18"/>
        </w:rPr>
        <w:t xml:space="preserve">本範本由 CaseFlow 提供。線上版可自動計算營業稅、查詢統一編號並匯出無浮水印 PDF：https://caseflow.work/tools/quotation-maker/</w:t>
      </w:r>
    </w:p>
    <w:p>
      <w:r>
        <w:br w:type="page"/>
      </w:r>
    </w:p>
    <w:p>
      <w:pPr>
        <w:spacing w:after="80"/>
      </w:pPr>
      <w:r>
        <w:rPr>
          <w:b/>
          <w:sz w:val="36"/>
          <w:szCs w:val="36"/>
        </w:rPr>
        <w:t xml:space="preserve">形象官網設計報價單</w:t>
      </w:r>
    </w:p>
    <w:p>
      <w:pPr>
        <w:spacing w:after="240"/>
      </w:pPr>
      <w:r>
        <w:rPr>
          <w:sz w:val="18"/>
          <w:szCs w:val="18"/>
        </w:rPr>
        <w:t xml:space="preserve">網頁設計報價單範本　適合對象：網頁設計師、前端接案者、數位工作室</w:t>
      </w:r>
    </w:p>
    <w:tbl>
      <w:tblPr>
        <w:tblW w:w="9000" w:type="dxa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  <w:insideH w:val="single" w:sz="4" w:color="D0D7DE"/>
          <w:insideV w:val="single" w:sz="4" w:color="D0D7DE"/>
        </w:tblBorders>
      </w:tblP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報價方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（填入你的公司或個人名稱）</w:t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統一編號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（個人接案可留空）</w:t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聯絡人 / 電話 / Email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客戶名稱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客戶統編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報價日期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報價有效期限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報價日起 14 天內</w:t>
            </w:r>
          </w:p>
        </w:tc>
      </w:tr>
    </w:tbl>
    <w:p>
      <w:pPr>
        <w:spacing w:after="200"/>
      </w:pPr>
      <w:r>
        <w:rPr>
          <w:sz w:val="22"/>
          <w:szCs w:val="22"/>
        </w:rPr>
        <w:t xml:space="preserve"/>
      </w:r>
    </w:p>
    <w:p>
      <w:pPr>
        <w:spacing w:after="120"/>
      </w:pPr>
      <w:r>
        <w:rPr>
          <w:b/>
          <w:sz w:val="26"/>
          <w:szCs w:val="26"/>
        </w:rPr>
        <w:t xml:space="preserve">報價項目明細</w:t>
      </w:r>
    </w:p>
    <w:tbl>
      <w:tblPr>
        <w:tblW w:w="9000" w:type="dxa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  <w:insideH w:val="single" w:sz="4" w:color="D0D7DE"/>
          <w:insideV w:val="single" w:sz="4" w:color="D0D7DE"/>
        </w:tblBorders>
      </w:tblPr>
      <w:tr>
        <w:trPr>
          <w:tblHeader/>
        </w:trPr>
        <w:tc>
          <w:tcPr>
            <w:tcW w:w="46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項目名稱</w:t>
            </w:r>
          </w:p>
        </w:tc>
        <w:tc>
          <w:tcPr>
            <w:tcW w:w="11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數量</w:t>
            </w:r>
          </w:p>
        </w:tc>
        <w:tc>
          <w:tcPr>
            <w:tcW w:w="16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單價</w:t>
            </w:r>
          </w:p>
        </w:tc>
        <w:tc>
          <w:tcPr>
            <w:tcW w:w="17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小計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網站架構規劃與線稿（Wireframe）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12,000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12,000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首頁視覺設計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20,000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20,000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內頁視覺設計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8,000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32,000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RWD 響應式切版（桌機 / 平板 / 手機）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36,000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36,000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聯絡表單與基本 SEO 設定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8,000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8,000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上線測試、跨瀏覽器調整與教學交付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6,000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6,000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小計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114,000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營業稅 5%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5,700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總計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119,700</w:t>
            </w:r>
          </w:p>
        </w:tc>
      </w:tr>
    </w:tbl>
    <w:p>
      <w:pPr>
        <w:spacing w:after="200"/>
      </w:pPr>
      <w:r>
        <w:rPr>
          <w:sz w:val="22"/>
          <w:szCs w:val="22"/>
        </w:rPr>
        <w:t xml:space="preserve"/>
      </w:r>
    </w:p>
    <w:p>
      <w:pPr>
        <w:spacing w:after="120"/>
      </w:pPr>
      <w:r>
        <w:rPr>
          <w:b/>
          <w:sz w:val="26"/>
          <w:szCs w:val="26"/>
        </w:rPr>
        <w:t xml:space="preserve">備註與付款條件</w:t>
      </w:r>
    </w:p>
    <w:p>
      <w:pPr>
        <w:spacing w:after="80"/>
      </w:pPr>
      <w:r>
        <w:rPr>
          <w:sz w:val="20"/>
          <w:szCs w:val="20"/>
        </w:rPr>
        <w:t xml:space="preserve">1. 本報價有效期限為報價日起 14 天內，逾期需重新報價。</w:t>
      </w:r>
    </w:p>
    <w:p>
      <w:pPr>
        <w:spacing w:after="80"/>
      </w:pPr>
      <w:r>
        <w:rPr>
          <w:sz w:val="20"/>
          <w:szCs w:val="20"/>
        </w:rPr>
        <w:t xml:space="preserve">2. 簽約後請支付 50% 訂金，尾款於驗收完成後 7 日內付清。</w:t>
      </w:r>
    </w:p>
    <w:p>
      <w:pPr>
        <w:spacing w:after="80"/>
      </w:pPr>
      <w:r>
        <w:rPr>
          <w:sz w:val="20"/>
          <w:szCs w:val="20"/>
        </w:rPr>
        <w:t xml:space="preserve">3. 修改次數以 2 次為限，超過部分將依工時另行報價。</w:t>
      </w:r>
    </w:p>
    <w:p>
      <w:pPr>
        <w:spacing w:after="80"/>
      </w:pPr>
      <w:r>
        <w:rPr>
          <w:sz w:val="20"/>
          <w:szCs w:val="20"/>
        </w:rPr>
        <w:t xml:space="preserve">4. 未經報價方書面同意，本報價內容請勿轉發或揭露予第三方。</w:t>
      </w:r>
    </w:p>
    <w:p>
      <w:pPr>
        <w:spacing w:after="80"/>
      </w:pPr>
      <w:r>
        <w:rPr>
          <w:sz w:val="20"/>
          <w:szCs w:val="20"/>
        </w:rPr>
        <w:t xml:space="preserve">5. 專案交付物之著作權，於尾款全額付清後始移轉予客戶。</w:t>
      </w:r>
    </w:p>
    <w:p>
      <w:pPr>
        <w:spacing w:after="80"/>
      </w:pPr>
      <w:r>
        <w:rPr>
          <w:sz w:val="20"/>
          <w:szCs w:val="20"/>
        </w:rPr>
        <w:t xml:space="preserve">6. 網域、主機與第三方服務費用由客戶自行負擔，不含在本報價內。</w:t>
      </w:r>
    </w:p>
    <w:p>
      <w:pPr>
        <w:spacing w:after="20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18"/>
          <w:szCs w:val="18"/>
        </w:rPr>
        <w:t xml:space="preserve">本範本由 CaseFlow 提供。線上版可自動計算營業稅、查詢統一編號並匯出無浮水印 PDF：https://caseflow.work/tools/quotation-maker/</w:t>
      </w:r>
    </w:p>
    <w:p>
      <w:r>
        <w:br w:type="page"/>
      </w:r>
    </w:p>
    <w:p>
      <w:pPr>
        <w:spacing w:after="80"/>
      </w:pPr>
      <w:r>
        <w:rPr>
          <w:b/>
          <w:sz w:val="36"/>
          <w:szCs w:val="36"/>
        </w:rPr>
        <w:t xml:space="preserve">商業攝影拍攝報價單</w:t>
      </w:r>
    </w:p>
    <w:p>
      <w:pPr>
        <w:spacing w:after="240"/>
      </w:pPr>
      <w:r>
        <w:rPr>
          <w:sz w:val="18"/>
          <w:szCs w:val="18"/>
        </w:rPr>
        <w:t xml:space="preserve">攝影報價單範本　適合對象：攝影師、影像工作室</w:t>
      </w:r>
    </w:p>
    <w:tbl>
      <w:tblPr>
        <w:tblW w:w="9000" w:type="dxa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  <w:insideH w:val="single" w:sz="4" w:color="D0D7DE"/>
          <w:insideV w:val="single" w:sz="4" w:color="D0D7DE"/>
        </w:tblBorders>
      </w:tblP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報價方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（填入你的公司或個人名稱）</w:t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統一編號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（個人接案可留空）</w:t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聯絡人 / 電話 / Email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客戶名稱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客戶統編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報價日期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報價有效期限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報價日起 14 天內</w:t>
            </w:r>
          </w:p>
        </w:tc>
      </w:tr>
    </w:tbl>
    <w:p>
      <w:pPr>
        <w:spacing w:after="200"/>
      </w:pPr>
      <w:r>
        <w:rPr>
          <w:sz w:val="22"/>
          <w:szCs w:val="22"/>
        </w:rPr>
        <w:t xml:space="preserve"/>
      </w:r>
    </w:p>
    <w:p>
      <w:pPr>
        <w:spacing w:after="120"/>
      </w:pPr>
      <w:r>
        <w:rPr>
          <w:b/>
          <w:sz w:val="26"/>
          <w:szCs w:val="26"/>
        </w:rPr>
        <w:t xml:space="preserve">報價項目明細</w:t>
      </w:r>
    </w:p>
    <w:tbl>
      <w:tblPr>
        <w:tblW w:w="9000" w:type="dxa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  <w:insideH w:val="single" w:sz="4" w:color="D0D7DE"/>
          <w:insideV w:val="single" w:sz="4" w:color="D0D7DE"/>
        </w:tblBorders>
      </w:tblPr>
      <w:tr>
        <w:trPr>
          <w:tblHeader/>
        </w:trPr>
        <w:tc>
          <w:tcPr>
            <w:tcW w:w="46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項目名稱</w:t>
            </w:r>
          </w:p>
        </w:tc>
        <w:tc>
          <w:tcPr>
            <w:tcW w:w="11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數量</w:t>
            </w:r>
          </w:p>
        </w:tc>
        <w:tc>
          <w:tcPr>
            <w:tcW w:w="16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單價</w:t>
            </w:r>
          </w:p>
        </w:tc>
        <w:tc>
          <w:tcPr>
            <w:tcW w:w="17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小計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拍攝前企劃與場地勘查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5,000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5,000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棚內拍攝（含攝影師與基本燈光器材）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4,500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18,000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精緻修圖（每張含基本調色與去瑕）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800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16,000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原始檔與成品交付（雲端連結）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2,000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2,000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交通與器材運送費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2,500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2,500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小計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43,500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營業稅 5%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2,175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總計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45,675</w:t>
            </w:r>
          </w:p>
        </w:tc>
      </w:tr>
    </w:tbl>
    <w:p>
      <w:pPr>
        <w:spacing w:after="200"/>
      </w:pPr>
      <w:r>
        <w:rPr>
          <w:sz w:val="22"/>
          <w:szCs w:val="22"/>
        </w:rPr>
        <w:t xml:space="preserve"/>
      </w:r>
    </w:p>
    <w:p>
      <w:pPr>
        <w:spacing w:after="120"/>
      </w:pPr>
      <w:r>
        <w:rPr>
          <w:b/>
          <w:sz w:val="26"/>
          <w:szCs w:val="26"/>
        </w:rPr>
        <w:t xml:space="preserve">備註與付款條件</w:t>
      </w:r>
    </w:p>
    <w:p>
      <w:pPr>
        <w:spacing w:after="80"/>
      </w:pPr>
      <w:r>
        <w:rPr>
          <w:sz w:val="20"/>
          <w:szCs w:val="20"/>
        </w:rPr>
        <w:t xml:space="preserve">1. 本報價有效期限為報價日起 14 天內，逾期需重新報價。</w:t>
      </w:r>
    </w:p>
    <w:p>
      <w:pPr>
        <w:spacing w:after="80"/>
      </w:pPr>
      <w:r>
        <w:rPr>
          <w:sz w:val="20"/>
          <w:szCs w:val="20"/>
        </w:rPr>
        <w:t xml:space="preserve">2. 簽約後請支付 50% 訂金，尾款於驗收完成後 7 日內付清。</w:t>
      </w:r>
    </w:p>
    <w:p>
      <w:pPr>
        <w:spacing w:after="80"/>
      </w:pPr>
      <w:r>
        <w:rPr>
          <w:sz w:val="20"/>
          <w:szCs w:val="20"/>
        </w:rPr>
        <w:t xml:space="preserve">3. 修改次數以 2 次為限，超過部分將依工時另行報價。</w:t>
      </w:r>
    </w:p>
    <w:p>
      <w:pPr>
        <w:spacing w:after="80"/>
      </w:pPr>
      <w:r>
        <w:rPr>
          <w:sz w:val="20"/>
          <w:szCs w:val="20"/>
        </w:rPr>
        <w:t xml:space="preserve">4. 未經報價方書面同意，本報價內容請勿轉發或揭露予第三方。</w:t>
      </w:r>
    </w:p>
    <w:p>
      <w:pPr>
        <w:spacing w:after="80"/>
      </w:pPr>
      <w:r>
        <w:rPr>
          <w:sz w:val="20"/>
          <w:szCs w:val="20"/>
        </w:rPr>
        <w:t xml:space="preserve">5. 專案交付物之著作權，於尾款全額付清後始移轉予客戶。</w:t>
      </w:r>
    </w:p>
    <w:p>
      <w:pPr>
        <w:spacing w:after="80"/>
      </w:pPr>
      <w:r>
        <w:rPr>
          <w:sz w:val="20"/>
          <w:szCs w:val="20"/>
        </w:rPr>
        <w:t xml:space="preserve">6. 拍攝日如因客戶因素延期，請於 5 個工作日前告知，否則將收取 30% 檔期費。</w:t>
      </w:r>
    </w:p>
    <w:p>
      <w:pPr>
        <w:spacing w:after="80"/>
      </w:pPr>
      <w:r>
        <w:rPr>
          <w:sz w:val="20"/>
          <w:szCs w:val="20"/>
        </w:rPr>
        <w:t xml:space="preserve">7. 加購修圖張數依每張單價另計。</w:t>
      </w:r>
    </w:p>
    <w:p>
      <w:pPr>
        <w:spacing w:after="20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18"/>
          <w:szCs w:val="18"/>
        </w:rPr>
        <w:t xml:space="preserve">本範本由 CaseFlow 提供。線上版可自動計算營業稅、查詢統一編號並匯出無浮水印 PDF：https://caseflow.work/tools/quotation-maker/</w:t>
      </w:r>
    </w:p>
    <w:p>
      <w:r>
        <w:br w:type="page"/>
      </w:r>
    </w:p>
    <w:p>
      <w:pPr>
        <w:spacing w:after="80"/>
      </w:pPr>
      <w:r>
        <w:rPr>
          <w:b/>
          <w:sz w:val="36"/>
          <w:szCs w:val="36"/>
        </w:rPr>
        <w:t xml:space="preserve">社群經營月費報價單</w:t>
      </w:r>
    </w:p>
    <w:p>
      <w:pPr>
        <w:spacing w:after="240"/>
      </w:pPr>
      <w:r>
        <w:rPr>
          <w:sz w:val="18"/>
          <w:szCs w:val="18"/>
        </w:rPr>
        <w:t xml:space="preserve">行銷與社群報價單範本　適合對象：社群經營者、行銷接案者、文案寫手</w:t>
      </w:r>
    </w:p>
    <w:tbl>
      <w:tblPr>
        <w:tblW w:w="9000" w:type="dxa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  <w:insideH w:val="single" w:sz="4" w:color="D0D7DE"/>
          <w:insideV w:val="single" w:sz="4" w:color="D0D7DE"/>
        </w:tblBorders>
      </w:tblP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報價方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（填入你的公司或個人名稱）</w:t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統一編號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（個人接案可留空）</w:t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聯絡人 / 電話 / Email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客戶名稱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客戶統編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報價日期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報價有效期限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報價日起 14 天內</w:t>
            </w:r>
          </w:p>
        </w:tc>
      </w:tr>
    </w:tbl>
    <w:p>
      <w:pPr>
        <w:spacing w:after="200"/>
      </w:pPr>
      <w:r>
        <w:rPr>
          <w:sz w:val="22"/>
          <w:szCs w:val="22"/>
        </w:rPr>
        <w:t xml:space="preserve"/>
      </w:r>
    </w:p>
    <w:p>
      <w:pPr>
        <w:spacing w:after="120"/>
      </w:pPr>
      <w:r>
        <w:rPr>
          <w:b/>
          <w:sz w:val="26"/>
          <w:szCs w:val="26"/>
        </w:rPr>
        <w:t xml:space="preserve">報價項目明細</w:t>
      </w:r>
    </w:p>
    <w:tbl>
      <w:tblPr>
        <w:tblW w:w="9000" w:type="dxa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  <w:insideH w:val="single" w:sz="4" w:color="D0D7DE"/>
          <w:insideV w:val="single" w:sz="4" w:color="D0D7DE"/>
        </w:tblBorders>
      </w:tblPr>
      <w:tr>
        <w:trPr>
          <w:tblHeader/>
        </w:trPr>
        <w:tc>
          <w:tcPr>
            <w:tcW w:w="46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項目名稱</w:t>
            </w:r>
          </w:p>
        </w:tc>
        <w:tc>
          <w:tcPr>
            <w:tcW w:w="11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數量</w:t>
            </w:r>
          </w:p>
        </w:tc>
        <w:tc>
          <w:tcPr>
            <w:tcW w:w="16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單價</w:t>
            </w:r>
          </w:p>
        </w:tc>
        <w:tc>
          <w:tcPr>
            <w:tcW w:w="17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小計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社群經營策略與內容規劃（每月）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15,000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15,000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社群貼文製作（圖文各一組）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1,800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21,600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短影音企劃與剪輯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3,500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14,000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廣告投放操作與優化（每月）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12,000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12,000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成效報表與月度檢討會議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5,000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5,000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小計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67,600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營業稅 5%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3,380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總計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70,980</w:t>
            </w:r>
          </w:p>
        </w:tc>
      </w:tr>
    </w:tbl>
    <w:p>
      <w:pPr>
        <w:spacing w:after="200"/>
      </w:pPr>
      <w:r>
        <w:rPr>
          <w:sz w:val="22"/>
          <w:szCs w:val="22"/>
        </w:rPr>
        <w:t xml:space="preserve"/>
      </w:r>
    </w:p>
    <w:p>
      <w:pPr>
        <w:spacing w:after="120"/>
      </w:pPr>
      <w:r>
        <w:rPr>
          <w:b/>
          <w:sz w:val="26"/>
          <w:szCs w:val="26"/>
        </w:rPr>
        <w:t xml:space="preserve">備註與付款條件</w:t>
      </w:r>
    </w:p>
    <w:p>
      <w:pPr>
        <w:spacing w:after="80"/>
      </w:pPr>
      <w:r>
        <w:rPr>
          <w:sz w:val="20"/>
          <w:szCs w:val="20"/>
        </w:rPr>
        <w:t xml:space="preserve">1. 本報價有效期限為報價日起 14 天內，逾期需重新報價。</w:t>
      </w:r>
    </w:p>
    <w:p>
      <w:pPr>
        <w:spacing w:after="80"/>
      </w:pPr>
      <w:r>
        <w:rPr>
          <w:sz w:val="20"/>
          <w:szCs w:val="20"/>
        </w:rPr>
        <w:t xml:space="preserve">2. 簽約後請支付 50% 訂金，尾款於驗收完成後 7 日內付清。</w:t>
      </w:r>
    </w:p>
    <w:p>
      <w:pPr>
        <w:spacing w:after="80"/>
      </w:pPr>
      <w:r>
        <w:rPr>
          <w:sz w:val="20"/>
          <w:szCs w:val="20"/>
        </w:rPr>
        <w:t xml:space="preserve">3. 修改次數以 2 次為限，超過部分將依工時另行報價。</w:t>
      </w:r>
    </w:p>
    <w:p>
      <w:pPr>
        <w:spacing w:after="80"/>
      </w:pPr>
      <w:r>
        <w:rPr>
          <w:sz w:val="20"/>
          <w:szCs w:val="20"/>
        </w:rPr>
        <w:t xml:space="preserve">4. 未經報價方書面同意，本報價內容請勿轉發或揭露予第三方。</w:t>
      </w:r>
    </w:p>
    <w:p>
      <w:pPr>
        <w:spacing w:after="80"/>
      </w:pPr>
      <w:r>
        <w:rPr>
          <w:sz w:val="20"/>
          <w:szCs w:val="20"/>
        </w:rPr>
        <w:t xml:space="preserve">5. 專案交付物之著作權，於尾款全額付清後始移轉予客戶。</w:t>
      </w:r>
    </w:p>
    <w:p>
      <w:pPr>
        <w:spacing w:after="80"/>
      </w:pPr>
      <w:r>
        <w:rPr>
          <w:sz w:val="20"/>
          <w:szCs w:val="20"/>
        </w:rPr>
        <w:t xml:space="preserve">6. 廣告預算由客戶另行支付給平台，不包含在本報價之服務費內。</w:t>
      </w:r>
    </w:p>
    <w:p>
      <w:pPr>
        <w:spacing w:after="80"/>
      </w:pPr>
      <w:r>
        <w:rPr>
          <w:sz w:val="20"/>
          <w:szCs w:val="20"/>
        </w:rPr>
        <w:t xml:space="preserve">7. 合作期間建議至少三個月，成效需要時間累積。</w:t>
      </w:r>
    </w:p>
    <w:p>
      <w:pPr>
        <w:spacing w:after="20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18"/>
          <w:szCs w:val="18"/>
        </w:rPr>
        <w:t xml:space="preserve">本範本由 CaseFlow 提供。線上版可自動計算營業稅、查詢統一編號並匯出無浮水印 PDF：https://caseflow.work/tools/quotation-maker/</w:t>
      </w:r>
    </w:p>
    <w:p>
      <w:r>
        <w:br w:type="page"/>
      </w:r>
    </w:p>
    <w:p>
      <w:pPr>
        <w:spacing w:after="80"/>
      </w:pPr>
      <w:r>
        <w:rPr>
          <w:b/>
          <w:sz w:val="36"/>
          <w:szCs w:val="36"/>
        </w:rPr>
        <w:t xml:space="preserve">影片製作報價單</w:t>
      </w:r>
    </w:p>
    <w:p>
      <w:pPr>
        <w:spacing w:after="240"/>
      </w:pPr>
      <w:r>
        <w:rPr>
          <w:sz w:val="18"/>
          <w:szCs w:val="18"/>
        </w:rPr>
        <w:t xml:space="preserve">影音剪輯報價單範本　適合對象：影音剪輯師、YouTuber、影像製作團隊</w:t>
      </w:r>
    </w:p>
    <w:tbl>
      <w:tblPr>
        <w:tblW w:w="9000" w:type="dxa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  <w:insideH w:val="single" w:sz="4" w:color="D0D7DE"/>
          <w:insideV w:val="single" w:sz="4" w:color="D0D7DE"/>
        </w:tblBorders>
      </w:tblP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報價方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（填入你的公司或個人名稱）</w:t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統一編號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（個人接案可留空）</w:t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聯絡人 / 電話 / Email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客戶名稱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客戶統編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報價日期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報價有效期限</w:t>
            </w:r>
          </w:p>
        </w:tc>
        <w:tc>
          <w:tcPr>
            <w:tcW w:w="60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報價日起 14 天內</w:t>
            </w:r>
          </w:p>
        </w:tc>
      </w:tr>
    </w:tbl>
    <w:p>
      <w:pPr>
        <w:spacing w:after="200"/>
      </w:pPr>
      <w:r>
        <w:rPr>
          <w:sz w:val="22"/>
          <w:szCs w:val="22"/>
        </w:rPr>
        <w:t xml:space="preserve"/>
      </w:r>
    </w:p>
    <w:p>
      <w:pPr>
        <w:spacing w:after="120"/>
      </w:pPr>
      <w:r>
        <w:rPr>
          <w:b/>
          <w:sz w:val="26"/>
          <w:szCs w:val="26"/>
        </w:rPr>
        <w:t xml:space="preserve">報價項目明細</w:t>
      </w:r>
    </w:p>
    <w:tbl>
      <w:tblPr>
        <w:tblW w:w="9000" w:type="dxa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  <w:insideH w:val="single" w:sz="4" w:color="D0D7DE"/>
          <w:insideV w:val="single" w:sz="4" w:color="D0D7DE"/>
        </w:tblBorders>
      </w:tblPr>
      <w:tr>
        <w:trPr>
          <w:tblHeader/>
        </w:trPr>
        <w:tc>
          <w:tcPr>
            <w:tcW w:w="46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項目名稱</w:t>
            </w:r>
          </w:p>
        </w:tc>
        <w:tc>
          <w:tcPr>
            <w:tcW w:w="11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數量</w:t>
            </w:r>
          </w:p>
        </w:tc>
        <w:tc>
          <w:tcPr>
            <w:tcW w:w="16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單價</w:t>
            </w:r>
          </w:p>
        </w:tc>
        <w:tc>
          <w:tcPr>
            <w:tcW w:w="1700" w:type="dxa"/>
            <w:shd w:val="clear" w:color="auto" w:fill="F0F5F9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小計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腳本企劃與分鏡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10,000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10,000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拍攝執行（每日含攝影與收音器材）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25,000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25,000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影片剪輯（成品 3 分鐘以內）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20,000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20,000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字幕上稿與校對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4,000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4,000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調色與音訊混音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8,000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8,000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配樂與音效授權費</w:t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3,000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3,000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小計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70,000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營業稅 5%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>3,500</w:t>
            </w:r>
          </w:p>
        </w:tc>
      </w:tr>
      <w:tr>
        <w:tc>
          <w:tcPr>
            <w:tcW w:w="46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100" w:type="dxa"/>
          </w:tcPr>
          <w:p>
            <w:pPr>
              <w:spacing w:after="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16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總計</w:t>
            </w:r>
          </w:p>
        </w:tc>
        <w:tc>
          <w:tcPr>
            <w:tcW w:w="1700" w:type="dxa"/>
          </w:tcPr>
          <w:p>
            <w:pPr>
              <w:spacing w:after="0"/>
            </w:pPr>
            <w:r>
              <w:rPr>
                <w:b/>
                <w:sz w:val="22"/>
                <w:szCs w:val="22"/>
              </w:rPr>
              <w:t xml:space="preserve">73,500</w:t>
            </w:r>
          </w:p>
        </w:tc>
      </w:tr>
    </w:tbl>
    <w:p>
      <w:pPr>
        <w:spacing w:after="200"/>
      </w:pPr>
      <w:r>
        <w:rPr>
          <w:sz w:val="22"/>
          <w:szCs w:val="22"/>
        </w:rPr>
        <w:t xml:space="preserve"/>
      </w:r>
    </w:p>
    <w:p>
      <w:pPr>
        <w:spacing w:after="120"/>
      </w:pPr>
      <w:r>
        <w:rPr>
          <w:b/>
          <w:sz w:val="26"/>
          <w:szCs w:val="26"/>
        </w:rPr>
        <w:t xml:space="preserve">備註與付款條件</w:t>
      </w:r>
    </w:p>
    <w:p>
      <w:pPr>
        <w:spacing w:after="80"/>
      </w:pPr>
      <w:r>
        <w:rPr>
          <w:sz w:val="20"/>
          <w:szCs w:val="20"/>
        </w:rPr>
        <w:t xml:space="preserve">1. 本報價有效期限為報價日起 14 天內，逾期需重新報價。</w:t>
      </w:r>
    </w:p>
    <w:p>
      <w:pPr>
        <w:spacing w:after="80"/>
      </w:pPr>
      <w:r>
        <w:rPr>
          <w:sz w:val="20"/>
          <w:szCs w:val="20"/>
        </w:rPr>
        <w:t xml:space="preserve">2. 簽約後請支付 50% 訂金，尾款於驗收完成後 7 日內付清。</w:t>
      </w:r>
    </w:p>
    <w:p>
      <w:pPr>
        <w:spacing w:after="80"/>
      </w:pPr>
      <w:r>
        <w:rPr>
          <w:sz w:val="20"/>
          <w:szCs w:val="20"/>
        </w:rPr>
        <w:t xml:space="preserve">3. 修改次數以 2 次為限，超過部分將依工時另行報價。</w:t>
      </w:r>
    </w:p>
    <w:p>
      <w:pPr>
        <w:spacing w:after="80"/>
      </w:pPr>
      <w:r>
        <w:rPr>
          <w:sz w:val="20"/>
          <w:szCs w:val="20"/>
        </w:rPr>
        <w:t xml:space="preserve">4. 未經報價方書面同意，本報價內容請勿轉發或揭露予第三方。</w:t>
      </w:r>
    </w:p>
    <w:p>
      <w:pPr>
        <w:spacing w:after="80"/>
      </w:pPr>
      <w:r>
        <w:rPr>
          <w:sz w:val="20"/>
          <w:szCs w:val="20"/>
        </w:rPr>
        <w:t xml:space="preserve">5. 專案交付物之著作權，於尾款全額付清後始移轉予客戶。</w:t>
      </w:r>
    </w:p>
    <w:p>
      <w:pPr>
        <w:spacing w:after="80"/>
      </w:pPr>
      <w:r>
        <w:rPr>
          <w:sz w:val="20"/>
          <w:szCs w:val="20"/>
        </w:rPr>
        <w:t xml:space="preserve">6. 報價含 2 次剪輯修改，第 3 次起依每次工時另計。</w:t>
      </w:r>
    </w:p>
    <w:p>
      <w:pPr>
        <w:spacing w:after="80"/>
      </w:pPr>
      <w:r>
        <w:rPr>
          <w:sz w:val="20"/>
          <w:szCs w:val="20"/>
        </w:rPr>
        <w:t xml:space="preserve">7. 拍攝場地租借與演員費用如有需要，將另行報價。</w:t>
      </w:r>
    </w:p>
    <w:p>
      <w:pPr>
        <w:spacing w:after="20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18"/>
          <w:szCs w:val="18"/>
        </w:rPr>
        <w:t xml:space="preserve">本範本由 CaseFlow 提供。線上版可自動計算營業稅、查詢統一編號並匯出無浮水印 PDF：https://caseflow.work/tools/quotation-maker/</w:t>
      </w:r>
    </w:p>
    <w:sectPr>
      <w:pgSz w:w="11906" w:h="16838"/>
      <w:pgMar w:top="1134" w:right="1134" w:bottom="1134" w:left="1134" w:header="708" w:footer="708" w:gutter="0"/>
    </w:sectPr>
  </w:body>
</w:document>
</file>